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0B546" w14:textId="77777777" w:rsidR="002E3B59" w:rsidRDefault="004245CF">
      <w:pPr>
        <w:spacing w:before="0" w:after="0" w:line="360" w:lineRule="auto"/>
        <w:rPr>
          <w:rFonts w:ascii="宋体" w:eastAsia="宋体" w:hAnsi="宋体" w:cs="宋体" w:hint="eastAsia"/>
          <w:color w:val="000000"/>
          <w:sz w:val="28"/>
        </w:rPr>
      </w:pPr>
      <w:r>
        <w:rPr>
          <w:rFonts w:ascii="宋体" w:eastAsia="宋体" w:hAnsi="宋体" w:cs="宋体"/>
          <w:color w:val="000000"/>
          <w:sz w:val="28"/>
        </w:rPr>
        <w:t>附件五</w:t>
      </w:r>
    </w:p>
    <w:p w14:paraId="5866FAEE" w14:textId="77777777" w:rsidR="002E3B59" w:rsidRDefault="004245CF">
      <w:pPr>
        <w:spacing w:before="0" w:after="0" w:line="360" w:lineRule="auto"/>
        <w:jc w:val="center"/>
      </w:pPr>
      <w:r>
        <w:rPr>
          <w:rFonts w:ascii="宋体" w:eastAsia="宋体" w:hAnsi="宋体" w:cs="宋体"/>
          <w:b/>
          <w:color w:val="000000"/>
          <w:sz w:val="44"/>
        </w:rPr>
        <w:t>投标承诺书</w:t>
      </w:r>
    </w:p>
    <w:p w14:paraId="01B56C5F" w14:textId="77777777" w:rsidR="002E3B59" w:rsidRDefault="004245CF">
      <w:pPr>
        <w:spacing w:before="0" w:after="0" w:line="360" w:lineRule="auto"/>
      </w:pPr>
      <w:r>
        <w:rPr>
          <w:rFonts w:ascii="宋体" w:eastAsia="宋体" w:hAnsi="宋体" w:cs="宋体"/>
          <w:color w:val="000000"/>
          <w:sz w:val="24"/>
        </w:rPr>
        <w:t>致招标人 ：</w:t>
      </w:r>
      <w:r>
        <w:rPr>
          <w:rFonts w:ascii="宋体" w:eastAsia="宋体" w:hAnsi="宋体" w:cs="宋体"/>
          <w:color w:val="000000"/>
          <w:sz w:val="24"/>
          <w:u w:val="single"/>
        </w:rPr>
        <w:t xml:space="preserve">                    </w:t>
      </w:r>
    </w:p>
    <w:p w14:paraId="280B2386" w14:textId="77777777" w:rsidR="002E3B59" w:rsidRDefault="004245CF">
      <w:pPr>
        <w:spacing w:before="0" w:after="0" w:line="360" w:lineRule="auto"/>
        <w:ind w:firstLineChars="200" w:firstLine="480"/>
      </w:pPr>
      <w:r>
        <w:rPr>
          <w:rFonts w:ascii="宋体" w:eastAsia="宋体" w:hAnsi="宋体" w:cs="宋体"/>
          <w:color w:val="000000"/>
          <w:sz w:val="24"/>
        </w:rPr>
        <w:t>本投标人已详细阅读了招标文件，自愿参加上述项目投标，现就有关事项</w:t>
      </w:r>
    </w:p>
    <w:p w14:paraId="4E5E8933" w14:textId="77777777" w:rsidR="002E3B59" w:rsidRDefault="004245CF">
      <w:pPr>
        <w:spacing w:before="0" w:after="0" w:line="360" w:lineRule="auto"/>
        <w:ind w:firstLineChars="200" w:firstLine="480"/>
      </w:pPr>
      <w:r>
        <w:rPr>
          <w:rFonts w:ascii="宋体" w:eastAsia="宋体" w:hAnsi="宋体" w:cs="宋体"/>
          <w:color w:val="000000"/>
          <w:sz w:val="24"/>
        </w:rPr>
        <w:t>向招标人郑重承诺如下：</w:t>
      </w:r>
    </w:p>
    <w:p w14:paraId="1BC238E1" w14:textId="77777777" w:rsidR="002E3B59" w:rsidRDefault="004245CF">
      <w:pPr>
        <w:spacing w:before="0" w:after="0" w:line="360" w:lineRule="auto"/>
        <w:ind w:firstLineChars="200" w:firstLine="480"/>
      </w:pPr>
      <w:r>
        <w:rPr>
          <w:rFonts w:ascii="宋体" w:eastAsia="宋体" w:hAnsi="宋体" w:cs="宋体"/>
          <w:color w:val="000000"/>
          <w:sz w:val="24"/>
        </w:rPr>
        <w:t>1、遵守中华人民共和国、上海市有关招投标的法律法规规定，自觉维护建筑市场秩序。如有违反，同意被废除投标资格并接受处罚。</w:t>
      </w:r>
    </w:p>
    <w:p w14:paraId="050CD0EE" w14:textId="77777777" w:rsidR="002E3B59" w:rsidRDefault="004245CF">
      <w:pPr>
        <w:spacing w:before="0" w:after="0" w:line="360" w:lineRule="auto"/>
        <w:ind w:firstLineChars="200" w:firstLine="480"/>
      </w:pPr>
      <w:r>
        <w:rPr>
          <w:rFonts w:ascii="宋体" w:eastAsia="宋体" w:hAnsi="宋体" w:cs="宋体"/>
          <w:color w:val="000000"/>
          <w:sz w:val="24"/>
        </w:rPr>
        <w:t>2、接受招标文件全部内容，若有违反，同意被废除投标资格并接受处罚。</w:t>
      </w:r>
    </w:p>
    <w:p w14:paraId="57B7EEFC" w14:textId="77777777" w:rsidR="002E3B59" w:rsidRDefault="004245CF">
      <w:pPr>
        <w:spacing w:before="0" w:after="0" w:line="360" w:lineRule="auto"/>
        <w:ind w:firstLineChars="200" w:firstLine="480"/>
      </w:pPr>
      <w:r>
        <w:rPr>
          <w:rFonts w:ascii="宋体" w:eastAsia="宋体" w:hAnsi="宋体" w:cs="宋体"/>
          <w:color w:val="000000"/>
          <w:sz w:val="24"/>
        </w:rPr>
        <w:t>3、保证投标文件内容无任何虚假、未侵犯他人知识产权。若评标过程中查出有虚假，同意作无效投标文件处理并被没收投标担保，若中标之后查出有虚假，同意废除中标资格并被没收投标担保，承担因侵犯他人知识产权而由此引起的全部法律责任和经济责任。</w:t>
      </w:r>
    </w:p>
    <w:p w14:paraId="4658200C" w14:textId="77777777" w:rsidR="002E3B59" w:rsidRDefault="004245CF">
      <w:pPr>
        <w:spacing w:before="0" w:after="0" w:line="360" w:lineRule="auto"/>
        <w:ind w:firstLineChars="200" w:firstLine="480"/>
      </w:pPr>
      <w:r>
        <w:rPr>
          <w:rFonts w:ascii="宋体" w:eastAsia="宋体" w:hAnsi="宋体" w:cs="宋体"/>
          <w:color w:val="000000"/>
          <w:sz w:val="24"/>
        </w:rPr>
        <w:t>4、保证按照招标文件及中标通知书规定签订造价咨询合同并提交履约保证。如有违反，同意接受招标人违约处罚并被没收投标担保。</w:t>
      </w:r>
    </w:p>
    <w:p w14:paraId="3DD258C8" w14:textId="12D6820A" w:rsidR="002E3B59" w:rsidRDefault="004245CF">
      <w:pPr>
        <w:spacing w:before="0" w:after="0" w:line="360" w:lineRule="auto"/>
        <w:ind w:firstLineChars="200" w:firstLine="480"/>
      </w:pPr>
      <w:r>
        <w:rPr>
          <w:rFonts w:ascii="宋体" w:eastAsia="宋体" w:hAnsi="宋体" w:cs="宋体"/>
          <w:color w:val="000000"/>
          <w:sz w:val="24"/>
        </w:rPr>
        <w:t>5、保证按照上海市浦东新区南七量子科技交流中心</w:t>
      </w:r>
      <w:r w:rsidR="00B33DAC" w:rsidRPr="00B33DAC">
        <w:rPr>
          <w:rFonts w:ascii="宋体" w:eastAsia="宋体" w:hAnsi="宋体" w:cs="宋体" w:hint="eastAsia"/>
          <w:color w:val="000000"/>
          <w:sz w:val="24"/>
        </w:rPr>
        <w:t>2025年8月Q世纪：量子物理百年科普</w:t>
      </w:r>
      <w:proofErr w:type="gramStart"/>
      <w:r w:rsidR="00B33DAC" w:rsidRPr="00B33DAC">
        <w:rPr>
          <w:rFonts w:ascii="宋体" w:eastAsia="宋体" w:hAnsi="宋体" w:cs="宋体" w:hint="eastAsia"/>
          <w:color w:val="000000"/>
          <w:sz w:val="24"/>
        </w:rPr>
        <w:t>展</w:t>
      </w:r>
      <w:r>
        <w:rPr>
          <w:rFonts w:ascii="宋体" w:eastAsia="宋体" w:hAnsi="宋体" w:cs="宋体"/>
          <w:color w:val="000000"/>
          <w:sz w:val="24"/>
        </w:rPr>
        <w:t>合同</w:t>
      </w:r>
      <w:proofErr w:type="gramEnd"/>
      <w:r>
        <w:rPr>
          <w:rFonts w:ascii="宋体" w:eastAsia="宋体" w:hAnsi="宋体" w:cs="宋体"/>
          <w:color w:val="000000"/>
          <w:sz w:val="24"/>
        </w:rPr>
        <w:t>约定的项目完成合同范围内的全部内容。如有违反，同意接受招标人违约处罚并被没收投标担保。</w:t>
      </w:r>
    </w:p>
    <w:p w14:paraId="49A4C420" w14:textId="77777777" w:rsidR="002E3B59" w:rsidRDefault="004245CF">
      <w:pPr>
        <w:spacing w:before="0" w:after="0" w:line="360" w:lineRule="auto"/>
        <w:ind w:firstLineChars="200" w:firstLine="480"/>
      </w:pPr>
      <w:r>
        <w:rPr>
          <w:rFonts w:ascii="宋体" w:eastAsia="宋体" w:hAnsi="宋体" w:cs="宋体"/>
          <w:color w:val="000000"/>
          <w:sz w:val="24"/>
        </w:rPr>
        <w:t>6、保证中标之后不转包、不挂靠，若分包将征得招标人同意并遵守相关法律法规规定。</w:t>
      </w:r>
    </w:p>
    <w:p w14:paraId="5104E6CD" w14:textId="77777777" w:rsidR="002E3B59" w:rsidRDefault="004245CF">
      <w:pPr>
        <w:spacing w:before="0" w:after="0" w:line="360" w:lineRule="auto"/>
        <w:ind w:firstLineChars="200" w:firstLine="480"/>
        <w:rPr>
          <w:rFonts w:ascii="宋体" w:eastAsia="宋体" w:hAnsi="宋体" w:cs="宋体" w:hint="eastAsia"/>
          <w:color w:val="000000"/>
          <w:sz w:val="24"/>
        </w:rPr>
      </w:pPr>
      <w:r>
        <w:rPr>
          <w:rFonts w:ascii="宋体" w:eastAsia="宋体" w:hAnsi="宋体" w:cs="宋体"/>
          <w:color w:val="000000"/>
          <w:sz w:val="24"/>
        </w:rPr>
        <w:t>7、保证中标之后按投标文件承诺在施工各个阶段向招标项目派驻人员协助单位工作，如有违反，同意接受招标人违约处罚并被没收履约保证。</w:t>
      </w:r>
    </w:p>
    <w:p w14:paraId="441724E2" w14:textId="77777777" w:rsidR="002E3B59" w:rsidRDefault="004245CF">
      <w:pPr>
        <w:spacing w:before="0" w:after="0" w:line="360" w:lineRule="auto"/>
        <w:ind w:firstLineChars="200" w:firstLine="480"/>
        <w:rPr>
          <w:rFonts w:ascii="宋体" w:eastAsia="宋体" w:hAnsi="宋体" w:cs="宋体" w:hint="eastAsia"/>
          <w:color w:val="000000"/>
          <w:sz w:val="24"/>
        </w:rPr>
      </w:pPr>
      <w:r>
        <w:rPr>
          <w:rFonts w:ascii="宋体" w:eastAsia="宋体" w:hAnsi="宋体" w:cs="宋体"/>
          <w:color w:val="000000"/>
          <w:sz w:val="24"/>
        </w:rPr>
        <w:t>8、保证中标之后密切配合招标单位开展工作，服从单位代表及现场监理人员的监督管理。</w:t>
      </w:r>
    </w:p>
    <w:p w14:paraId="46EEC6D8" w14:textId="5FB37900" w:rsidR="002E3B59" w:rsidRDefault="004245CF">
      <w:pPr>
        <w:spacing w:before="0" w:after="0" w:line="360" w:lineRule="auto"/>
        <w:ind w:firstLineChars="200" w:firstLine="480"/>
      </w:pPr>
      <w:r>
        <w:rPr>
          <w:rFonts w:ascii="宋体" w:eastAsia="宋体" w:hAnsi="宋体" w:cs="宋体"/>
          <w:color w:val="000000"/>
          <w:sz w:val="24"/>
        </w:rPr>
        <w:lastRenderedPageBreak/>
        <w:t>9、保证按招标文件及上海市浦东新区南七量子科技交流中心</w:t>
      </w:r>
      <w:r w:rsidR="00B33DAC" w:rsidRPr="00B33DAC">
        <w:rPr>
          <w:rFonts w:ascii="宋体" w:eastAsia="宋体" w:hAnsi="宋体" w:cs="宋体" w:hint="eastAsia"/>
          <w:color w:val="000000"/>
          <w:sz w:val="24"/>
        </w:rPr>
        <w:t>2025年8月Q世纪：量子物理百年科普</w:t>
      </w:r>
      <w:proofErr w:type="gramStart"/>
      <w:r w:rsidR="00B33DAC" w:rsidRPr="00B33DAC">
        <w:rPr>
          <w:rFonts w:ascii="宋体" w:eastAsia="宋体" w:hAnsi="宋体" w:cs="宋体" w:hint="eastAsia"/>
          <w:color w:val="000000"/>
          <w:sz w:val="24"/>
        </w:rPr>
        <w:t>展项目</w:t>
      </w:r>
      <w:proofErr w:type="gramEnd"/>
      <w:r>
        <w:rPr>
          <w:rFonts w:ascii="宋体" w:eastAsia="宋体" w:hAnsi="宋体" w:cs="宋体"/>
          <w:color w:val="000000"/>
          <w:sz w:val="24"/>
        </w:rPr>
        <w:t>合同约定原则处理因招标</w:t>
      </w:r>
      <w:proofErr w:type="gramStart"/>
      <w:r>
        <w:rPr>
          <w:rFonts w:ascii="宋体" w:eastAsia="宋体" w:hAnsi="宋体" w:cs="宋体"/>
          <w:color w:val="000000"/>
          <w:sz w:val="24"/>
        </w:rPr>
        <w:t>人原因</w:t>
      </w:r>
      <w:proofErr w:type="gramEnd"/>
      <w:r>
        <w:rPr>
          <w:rFonts w:ascii="宋体" w:eastAsia="宋体" w:hAnsi="宋体" w:cs="宋体"/>
          <w:color w:val="000000"/>
          <w:sz w:val="24"/>
        </w:rPr>
        <w:t>增加或调整的工作量及其他事宜。</w:t>
      </w:r>
    </w:p>
    <w:p w14:paraId="7B5E2858" w14:textId="77777777" w:rsidR="00315F95" w:rsidRDefault="00315F95" w:rsidP="00315F95">
      <w:pPr>
        <w:spacing w:before="0" w:after="0" w:line="360" w:lineRule="auto"/>
        <w:ind w:firstLineChars="800" w:firstLine="1920"/>
        <w:rPr>
          <w:rFonts w:ascii="宋体" w:eastAsia="宋体" w:hAnsi="宋体" w:cs="宋体" w:hint="eastAsia"/>
          <w:color w:val="000000"/>
          <w:sz w:val="24"/>
        </w:rPr>
      </w:pPr>
    </w:p>
    <w:p w14:paraId="514F3704" w14:textId="46BDD340" w:rsidR="002E3B59" w:rsidRDefault="004245CF" w:rsidP="00315F95">
      <w:pPr>
        <w:spacing w:before="0" w:after="0" w:line="360" w:lineRule="auto"/>
        <w:ind w:firstLineChars="1400" w:firstLine="3360"/>
      </w:pPr>
      <w:r>
        <w:rPr>
          <w:rFonts w:ascii="宋体" w:eastAsia="宋体" w:hAnsi="宋体" w:cs="宋体"/>
          <w:color w:val="000000"/>
          <w:sz w:val="24"/>
        </w:rPr>
        <w:t>投标人（公章）：</w:t>
      </w:r>
      <w:r>
        <w:rPr>
          <w:rFonts w:ascii="宋体" w:eastAsia="宋体" w:hAnsi="宋体" w:cs="宋体"/>
          <w:color w:val="000000"/>
          <w:sz w:val="24"/>
          <w:u w:val="single"/>
        </w:rPr>
        <w:t xml:space="preserve">                    </w:t>
      </w:r>
    </w:p>
    <w:p w14:paraId="66FE7988" w14:textId="77777777" w:rsidR="002E3B59" w:rsidRDefault="004245CF" w:rsidP="00315F95">
      <w:pPr>
        <w:spacing w:before="0" w:after="0" w:line="360" w:lineRule="auto"/>
        <w:ind w:firstLineChars="900" w:firstLine="2160"/>
      </w:pPr>
      <w:r>
        <w:rPr>
          <w:rFonts w:ascii="宋体" w:eastAsia="宋体" w:hAnsi="宋体" w:cs="宋体"/>
          <w:color w:val="000000"/>
          <w:sz w:val="24"/>
        </w:rPr>
        <w:t>法定代表人签名（或盖章）：</w:t>
      </w:r>
      <w:r>
        <w:rPr>
          <w:rFonts w:ascii="宋体" w:eastAsia="宋体" w:hAnsi="宋体" w:cs="宋体"/>
          <w:color w:val="000000"/>
          <w:sz w:val="24"/>
          <w:u w:val="single"/>
        </w:rPr>
        <w:t xml:space="preserve">                    </w:t>
      </w:r>
    </w:p>
    <w:p w14:paraId="4B893185" w14:textId="20525CB3" w:rsidR="002E3B59" w:rsidRDefault="004245CF" w:rsidP="00315F95">
      <w:pPr>
        <w:spacing w:before="0" w:after="0" w:line="360" w:lineRule="auto"/>
        <w:ind w:firstLineChars="1400" w:firstLine="3360"/>
      </w:pPr>
      <w:r>
        <w:rPr>
          <w:rFonts w:ascii="宋体" w:eastAsia="宋体" w:hAnsi="宋体" w:cs="宋体"/>
          <w:color w:val="000000"/>
          <w:sz w:val="24"/>
          <w:u w:val="single"/>
        </w:rPr>
        <w:t xml:space="preserve">   </w:t>
      </w:r>
      <w:r w:rsidR="00315F95">
        <w:rPr>
          <w:rFonts w:ascii="宋体" w:eastAsia="宋体" w:hAnsi="宋体" w:cs="宋体" w:hint="eastAsia"/>
          <w:color w:val="000000"/>
          <w:sz w:val="24"/>
          <w:u w:val="single"/>
        </w:rPr>
        <w:t xml:space="preserve">       </w:t>
      </w:r>
      <w:r>
        <w:rPr>
          <w:rFonts w:ascii="宋体" w:eastAsia="宋体" w:hAnsi="宋体" w:cs="宋体"/>
          <w:color w:val="000000"/>
          <w:sz w:val="24"/>
          <w:u w:val="single"/>
        </w:rPr>
        <w:t xml:space="preserve"> </w:t>
      </w:r>
      <w:r w:rsidR="00315F95" w:rsidRPr="00315F95">
        <w:rPr>
          <w:rFonts w:ascii="宋体" w:eastAsia="宋体" w:hAnsi="宋体" w:cs="宋体" w:hint="eastAsia"/>
          <w:color w:val="000000"/>
          <w:sz w:val="24"/>
        </w:rPr>
        <w:t>年</w:t>
      </w:r>
      <w:r>
        <w:rPr>
          <w:rFonts w:ascii="宋体" w:eastAsia="宋体" w:hAnsi="宋体" w:cs="宋体"/>
          <w:color w:val="000000"/>
          <w:sz w:val="24"/>
          <w:u w:val="single"/>
        </w:rPr>
        <w:t xml:space="preserve">  </w:t>
      </w:r>
      <w:r w:rsidR="00315F95">
        <w:rPr>
          <w:rFonts w:ascii="宋体" w:eastAsia="宋体" w:hAnsi="宋体" w:cs="宋体" w:hint="eastAsia"/>
          <w:color w:val="000000"/>
          <w:sz w:val="24"/>
          <w:u w:val="single"/>
        </w:rPr>
        <w:t xml:space="preserve">     </w:t>
      </w:r>
      <w:r>
        <w:rPr>
          <w:rFonts w:ascii="宋体" w:eastAsia="宋体" w:hAnsi="宋体" w:cs="宋体"/>
          <w:color w:val="000000"/>
          <w:sz w:val="24"/>
          <w:u w:val="single"/>
        </w:rPr>
        <w:t xml:space="preserve">  </w:t>
      </w:r>
      <w:r>
        <w:rPr>
          <w:rFonts w:ascii="宋体" w:eastAsia="宋体" w:hAnsi="宋体" w:cs="宋体"/>
          <w:color w:val="000000"/>
          <w:sz w:val="24"/>
        </w:rPr>
        <w:t>月</w:t>
      </w:r>
      <w:r>
        <w:rPr>
          <w:rFonts w:ascii="宋体" w:eastAsia="宋体" w:hAnsi="宋体" w:cs="宋体"/>
          <w:color w:val="000000"/>
          <w:sz w:val="24"/>
          <w:u w:val="single"/>
        </w:rPr>
        <w:t xml:space="preserve">    </w:t>
      </w:r>
      <w:r w:rsidR="00315F95">
        <w:rPr>
          <w:rFonts w:ascii="宋体" w:eastAsia="宋体" w:hAnsi="宋体" w:cs="宋体" w:hint="eastAsia"/>
          <w:color w:val="000000"/>
          <w:sz w:val="24"/>
          <w:u w:val="single"/>
        </w:rPr>
        <w:t xml:space="preserve">  </w:t>
      </w:r>
      <w:r>
        <w:rPr>
          <w:rFonts w:ascii="宋体" w:eastAsia="宋体" w:hAnsi="宋体" w:cs="宋体"/>
          <w:color w:val="000000"/>
          <w:sz w:val="24"/>
          <w:u w:val="single"/>
        </w:rPr>
        <w:t xml:space="preserve">    </w:t>
      </w:r>
      <w:r>
        <w:rPr>
          <w:rFonts w:ascii="宋体" w:eastAsia="宋体" w:hAnsi="宋体" w:cs="宋体"/>
          <w:color w:val="000000"/>
          <w:sz w:val="24"/>
        </w:rPr>
        <w:t>日</w:t>
      </w:r>
    </w:p>
    <w:p w14:paraId="693D905C" w14:textId="77777777" w:rsidR="002E3B59" w:rsidRDefault="002E3B59">
      <w:pPr>
        <w:spacing w:before="0" w:after="0" w:line="360" w:lineRule="auto"/>
        <w:rPr>
          <w:rFonts w:ascii="宋体" w:eastAsia="宋体" w:hAnsi="宋体" w:cs="宋体" w:hint="eastAsia"/>
          <w:color w:val="000000"/>
          <w:sz w:val="24"/>
        </w:rPr>
      </w:pPr>
    </w:p>
    <w:p w14:paraId="79D7F97A" w14:textId="77777777" w:rsidR="002E3B59" w:rsidRDefault="002E3B59">
      <w:pPr>
        <w:spacing w:before="0" w:after="0" w:line="360" w:lineRule="auto"/>
        <w:rPr>
          <w:rFonts w:ascii="宋体" w:eastAsia="宋体" w:hAnsi="宋体" w:cs="宋体" w:hint="eastAsia"/>
          <w:color w:val="000000"/>
          <w:sz w:val="24"/>
        </w:rPr>
      </w:pPr>
    </w:p>
    <w:p w14:paraId="6D8AB846" w14:textId="77777777" w:rsidR="002E3B59" w:rsidRDefault="002E3B59">
      <w:pPr>
        <w:spacing w:before="0" w:after="0" w:line="360" w:lineRule="auto"/>
        <w:rPr>
          <w:rFonts w:ascii="宋体" w:eastAsia="宋体" w:hAnsi="宋体" w:cs="宋体" w:hint="eastAsia"/>
          <w:color w:val="000000"/>
          <w:sz w:val="24"/>
        </w:rPr>
      </w:pPr>
    </w:p>
    <w:p w14:paraId="7DCC587A" w14:textId="77777777" w:rsidR="002E3B59" w:rsidRDefault="002E3B59">
      <w:pPr>
        <w:spacing w:before="0" w:after="0" w:line="360" w:lineRule="auto"/>
        <w:rPr>
          <w:rFonts w:ascii="宋体" w:eastAsia="宋体" w:hAnsi="宋体" w:cs="宋体" w:hint="eastAsia"/>
          <w:color w:val="000000"/>
          <w:sz w:val="24"/>
        </w:rPr>
      </w:pPr>
    </w:p>
    <w:p w14:paraId="236B34B0" w14:textId="77777777" w:rsidR="002E3B59" w:rsidRDefault="002E3B59">
      <w:pPr>
        <w:spacing w:before="0" w:after="0" w:line="360" w:lineRule="auto"/>
        <w:rPr>
          <w:rFonts w:ascii="宋体" w:eastAsia="宋体" w:hAnsi="宋体" w:cs="宋体" w:hint="eastAsia"/>
          <w:color w:val="000000"/>
          <w:sz w:val="24"/>
        </w:rPr>
      </w:pPr>
    </w:p>
    <w:p w14:paraId="62D0FADC" w14:textId="77777777" w:rsidR="002E3B59" w:rsidRDefault="002E3B59">
      <w:pPr>
        <w:spacing w:before="0" w:after="0" w:line="360" w:lineRule="auto"/>
        <w:rPr>
          <w:rFonts w:ascii="宋体" w:eastAsia="宋体" w:hAnsi="宋体" w:cs="宋体" w:hint="eastAsia"/>
          <w:color w:val="000000"/>
          <w:sz w:val="24"/>
        </w:rPr>
      </w:pPr>
    </w:p>
    <w:p w14:paraId="0634A93C" w14:textId="77777777" w:rsidR="002E3B59" w:rsidRDefault="002E3B59">
      <w:pPr>
        <w:spacing w:before="0" w:after="0" w:line="360" w:lineRule="auto"/>
        <w:rPr>
          <w:rFonts w:ascii="宋体" w:eastAsia="宋体" w:hAnsi="宋体" w:cs="宋体" w:hint="eastAsia"/>
          <w:color w:val="000000"/>
          <w:sz w:val="24"/>
        </w:rPr>
      </w:pPr>
    </w:p>
    <w:p w14:paraId="2D4D1813" w14:textId="77777777" w:rsidR="002E3B59" w:rsidRDefault="002E3B59">
      <w:pPr>
        <w:spacing w:before="0" w:after="0" w:line="360" w:lineRule="auto"/>
        <w:rPr>
          <w:rFonts w:ascii="宋体" w:eastAsia="宋体" w:hAnsi="宋体" w:cs="宋体" w:hint="eastAsia"/>
          <w:color w:val="000000"/>
          <w:sz w:val="24"/>
        </w:rPr>
      </w:pPr>
    </w:p>
    <w:p w14:paraId="01A14A00" w14:textId="77777777" w:rsidR="002E3B59" w:rsidRDefault="002E3B59">
      <w:pPr>
        <w:spacing w:before="0" w:after="0" w:line="360" w:lineRule="auto"/>
        <w:rPr>
          <w:rFonts w:ascii="宋体" w:eastAsia="宋体" w:hAnsi="宋体" w:cs="宋体" w:hint="eastAsia"/>
          <w:color w:val="000000"/>
          <w:sz w:val="24"/>
        </w:rPr>
      </w:pPr>
    </w:p>
    <w:p w14:paraId="23A0A536" w14:textId="77777777" w:rsidR="002E3B59" w:rsidRDefault="002E3B59">
      <w:pPr>
        <w:spacing w:before="0" w:after="0" w:line="360" w:lineRule="auto"/>
        <w:rPr>
          <w:rFonts w:ascii="宋体" w:eastAsia="宋体" w:hAnsi="宋体" w:cs="宋体" w:hint="eastAsia"/>
          <w:color w:val="000000"/>
          <w:sz w:val="24"/>
        </w:rPr>
      </w:pPr>
    </w:p>
    <w:p w14:paraId="64EEDFD5" w14:textId="77777777" w:rsidR="002E3B59" w:rsidRDefault="002E3B59">
      <w:pPr>
        <w:spacing w:before="0" w:after="0" w:line="360" w:lineRule="auto"/>
        <w:rPr>
          <w:rFonts w:ascii="宋体" w:eastAsia="宋体" w:hAnsi="宋体" w:cs="宋体" w:hint="eastAsia"/>
          <w:color w:val="000000"/>
          <w:sz w:val="24"/>
        </w:rPr>
      </w:pPr>
    </w:p>
    <w:p w14:paraId="3B0DE434" w14:textId="77777777" w:rsidR="002E3B59" w:rsidRDefault="002E3B59">
      <w:pPr>
        <w:spacing w:before="0" w:after="0" w:line="360" w:lineRule="auto"/>
        <w:rPr>
          <w:rFonts w:ascii="宋体" w:eastAsia="宋体" w:hAnsi="宋体" w:cs="宋体" w:hint="eastAsia"/>
          <w:color w:val="000000"/>
          <w:sz w:val="24"/>
        </w:rPr>
      </w:pPr>
    </w:p>
    <w:p w14:paraId="1EF87DC1" w14:textId="77777777" w:rsidR="002E3B59" w:rsidRDefault="002E3B59">
      <w:pPr>
        <w:spacing w:before="0" w:after="0" w:line="360" w:lineRule="auto"/>
        <w:rPr>
          <w:rFonts w:ascii="宋体" w:eastAsia="宋体" w:hAnsi="宋体" w:cs="宋体" w:hint="eastAsia"/>
          <w:color w:val="000000"/>
          <w:sz w:val="24"/>
        </w:rPr>
      </w:pPr>
    </w:p>
    <w:p w14:paraId="3DFD06F1" w14:textId="77777777" w:rsidR="002E3B59" w:rsidRDefault="002E3B59">
      <w:pPr>
        <w:spacing w:before="0" w:after="0" w:line="360" w:lineRule="auto"/>
        <w:rPr>
          <w:rFonts w:ascii="宋体" w:eastAsia="宋体" w:hAnsi="宋体" w:cs="宋体" w:hint="eastAsia"/>
          <w:color w:val="000000"/>
          <w:sz w:val="24"/>
        </w:rPr>
      </w:pPr>
    </w:p>
    <w:p w14:paraId="2F001D60" w14:textId="77777777" w:rsidR="002E3B59" w:rsidRDefault="002E3B59">
      <w:pPr>
        <w:spacing w:before="0" w:after="0" w:line="360" w:lineRule="auto"/>
        <w:rPr>
          <w:rFonts w:ascii="宋体" w:eastAsia="宋体" w:hAnsi="宋体" w:cs="宋体" w:hint="eastAsia"/>
          <w:color w:val="000000"/>
          <w:sz w:val="24"/>
        </w:rPr>
      </w:pPr>
    </w:p>
    <w:p w14:paraId="3273ACD7" w14:textId="77777777" w:rsidR="002E3B59" w:rsidRDefault="002E3B59">
      <w:pPr>
        <w:spacing w:before="0" w:after="0" w:line="360" w:lineRule="auto"/>
        <w:rPr>
          <w:rFonts w:ascii="宋体" w:eastAsia="宋体" w:hAnsi="宋体" w:cs="宋体" w:hint="eastAsia"/>
          <w:color w:val="000000"/>
          <w:sz w:val="24"/>
        </w:rPr>
      </w:pPr>
    </w:p>
    <w:p w14:paraId="072E0B99" w14:textId="77777777" w:rsidR="002E3B59" w:rsidRDefault="002E3B59">
      <w:pPr>
        <w:spacing w:before="0" w:after="0" w:line="360" w:lineRule="auto"/>
        <w:rPr>
          <w:rFonts w:ascii="宋体" w:eastAsia="宋体" w:hAnsi="宋体" w:cs="宋体" w:hint="eastAsia"/>
          <w:color w:val="000000"/>
          <w:sz w:val="24"/>
        </w:rPr>
      </w:pPr>
    </w:p>
    <w:sectPr w:rsidR="002E3B59">
      <w:pgSz w:w="11906" w:h="16838"/>
      <w:pgMar w:top="1440" w:right="1797" w:bottom="1440" w:left="1797" w:header="851" w:footer="992" w:gutter="0"/>
      <w:cols w:space="0"/>
      <w:docGrid w:type="lines" w:linePitch="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Monaco">
    <w:charset w:val="00"/>
    <w:family w:val="auto"/>
    <w:pitch w:val="variable"/>
    <w:sig w:usb0="A00002FF" w:usb1="500039FB" w:usb2="00000000" w:usb3="00000000" w:csb0="00000197"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316A"/>
    <w:multiLevelType w:val="multilevel"/>
    <w:tmpl w:val="C17A06A6"/>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1" w15:restartNumberingAfterBreak="0">
    <w:nsid w:val="0B503656"/>
    <w:multiLevelType w:val="multilevel"/>
    <w:tmpl w:val="8294D302"/>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2" w15:restartNumberingAfterBreak="0">
    <w:nsid w:val="0BE8625A"/>
    <w:multiLevelType w:val="multilevel"/>
    <w:tmpl w:val="C01EC02C"/>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3" w15:restartNumberingAfterBreak="0">
    <w:nsid w:val="0DEE0962"/>
    <w:multiLevelType w:val="multilevel"/>
    <w:tmpl w:val="66B6B54A"/>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4" w15:restartNumberingAfterBreak="0">
    <w:nsid w:val="140F2CF4"/>
    <w:multiLevelType w:val="multilevel"/>
    <w:tmpl w:val="77C2EEBC"/>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5" w15:restartNumberingAfterBreak="0">
    <w:nsid w:val="14DB4A36"/>
    <w:multiLevelType w:val="multilevel"/>
    <w:tmpl w:val="73AA9E8E"/>
    <w:lvl w:ilvl="0">
      <w:start w:val="5"/>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6" w15:restartNumberingAfterBreak="0">
    <w:nsid w:val="2AC21557"/>
    <w:multiLevelType w:val="multilevel"/>
    <w:tmpl w:val="A89E3D80"/>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7" w15:restartNumberingAfterBreak="0">
    <w:nsid w:val="315C4C09"/>
    <w:multiLevelType w:val="multilevel"/>
    <w:tmpl w:val="624EC2FC"/>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8" w15:restartNumberingAfterBreak="0">
    <w:nsid w:val="3E545E56"/>
    <w:multiLevelType w:val="multilevel"/>
    <w:tmpl w:val="AC68808E"/>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9" w15:restartNumberingAfterBreak="0">
    <w:nsid w:val="538F6731"/>
    <w:multiLevelType w:val="multilevel"/>
    <w:tmpl w:val="35E01DB4"/>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10" w15:restartNumberingAfterBreak="0">
    <w:nsid w:val="5951392C"/>
    <w:multiLevelType w:val="multilevel"/>
    <w:tmpl w:val="0BB8F176"/>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11" w15:restartNumberingAfterBreak="0">
    <w:nsid w:val="5AF0700E"/>
    <w:multiLevelType w:val="multilevel"/>
    <w:tmpl w:val="1E0C00EC"/>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12" w15:restartNumberingAfterBreak="0">
    <w:nsid w:val="5DE26AB6"/>
    <w:multiLevelType w:val="multilevel"/>
    <w:tmpl w:val="183C3976"/>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13" w15:restartNumberingAfterBreak="0">
    <w:nsid w:val="7E6835F8"/>
    <w:multiLevelType w:val="multilevel"/>
    <w:tmpl w:val="68E0F0C0"/>
    <w:lvl w:ilvl="0">
      <w:start w:val="1"/>
      <w:numFmt w:val="bullet"/>
      <w:lvlText w:val=""/>
      <w:lvlJc w:val="left"/>
      <w:pPr>
        <w:ind w:left="336" w:hanging="336"/>
      </w:pPr>
      <w:rPr>
        <w:rFonts w:ascii="Wingdings" w:hAnsi="Wingdings" w:cs="Wingdings" w:hint="default"/>
      </w:rPr>
    </w:lvl>
    <w:lvl w:ilvl="1">
      <w:start w:val="1"/>
      <w:numFmt w:val="bullet"/>
      <w:lvlText w:val="¡"/>
      <w:lvlJc w:val="left"/>
      <w:pPr>
        <w:ind w:left="776" w:hanging="336"/>
      </w:pPr>
      <w:rPr>
        <w:rFonts w:ascii="Wingdings" w:hAnsi="Wingdings" w:cs="Wingdings" w:hint="default"/>
      </w:rPr>
    </w:lvl>
    <w:lvl w:ilvl="2">
      <w:start w:val="1"/>
      <w:numFmt w:val="bullet"/>
      <w:lvlText w:val=""/>
      <w:lvlJc w:val="left"/>
      <w:pPr>
        <w:ind w:left="1216" w:hanging="336"/>
      </w:pPr>
      <w:rPr>
        <w:rFonts w:ascii="Wingdings" w:hAnsi="Wingdings" w:cs="Wingdings" w:hint="default"/>
      </w:rPr>
    </w:lvl>
    <w:lvl w:ilvl="3">
      <w:start w:val="1"/>
      <w:numFmt w:val="bullet"/>
      <w:lvlText w:val=""/>
      <w:lvlJc w:val="left"/>
      <w:pPr>
        <w:ind w:left="1656" w:hanging="336"/>
      </w:pPr>
      <w:rPr>
        <w:rFonts w:ascii="Wingdings" w:hAnsi="Wingdings" w:cs="Wingdings" w:hint="default"/>
      </w:rPr>
    </w:lvl>
    <w:lvl w:ilvl="4">
      <w:start w:val="1"/>
      <w:numFmt w:val="bullet"/>
      <w:lvlText w:val="¡"/>
      <w:lvlJc w:val="left"/>
      <w:pPr>
        <w:ind w:left="2096" w:hanging="336"/>
      </w:pPr>
      <w:rPr>
        <w:rFonts w:ascii="Wingdings" w:hAnsi="Wingdings" w:cs="Wingdings" w:hint="default"/>
      </w:rPr>
    </w:lvl>
    <w:lvl w:ilvl="5">
      <w:start w:val="1"/>
      <w:numFmt w:val="bullet"/>
      <w:lvlText w:val=""/>
      <w:lvlJc w:val="left"/>
      <w:pPr>
        <w:ind w:left="2536" w:hanging="336"/>
      </w:pPr>
      <w:rPr>
        <w:rFonts w:ascii="Wingdings" w:hAnsi="Wingdings" w:cs="Wingdings" w:hint="default"/>
      </w:rPr>
    </w:lvl>
    <w:lvl w:ilvl="6">
      <w:start w:val="1"/>
      <w:numFmt w:val="bullet"/>
      <w:lvlText w:val=""/>
      <w:lvlJc w:val="left"/>
      <w:pPr>
        <w:ind w:left="2976" w:hanging="336"/>
      </w:pPr>
      <w:rPr>
        <w:rFonts w:ascii="Wingdings" w:hAnsi="Wingdings" w:cs="Wingdings" w:hint="default"/>
      </w:rPr>
    </w:lvl>
    <w:lvl w:ilvl="7">
      <w:start w:val="1"/>
      <w:numFmt w:val="bullet"/>
      <w:lvlText w:val="¡"/>
      <w:lvlJc w:val="left"/>
      <w:pPr>
        <w:ind w:left="3416" w:hanging="336"/>
      </w:pPr>
      <w:rPr>
        <w:rFonts w:ascii="Wingdings" w:hAnsi="Wingdings" w:cs="Wingdings" w:hint="default"/>
      </w:rPr>
    </w:lvl>
    <w:lvl w:ilvl="8">
      <w:start w:val="1"/>
      <w:numFmt w:val="bullet"/>
      <w:lvlText w:val=""/>
      <w:lvlJc w:val="left"/>
      <w:pPr>
        <w:ind w:left="3856" w:hanging="336"/>
      </w:pPr>
      <w:rPr>
        <w:rFonts w:ascii="Wingdings" w:hAnsi="Wingdings" w:cs="Wingdings" w:hint="default"/>
      </w:rPr>
    </w:lvl>
  </w:abstractNum>
  <w:abstractNum w:abstractNumId="14" w15:restartNumberingAfterBreak="0">
    <w:nsid w:val="7F292E08"/>
    <w:multiLevelType w:val="multilevel"/>
    <w:tmpl w:val="5BBCB618"/>
    <w:lvl w:ilvl="0">
      <w:start w:val="2"/>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num w:numId="1" w16cid:durableId="12386452">
    <w:abstractNumId w:val="13"/>
  </w:num>
  <w:num w:numId="2" w16cid:durableId="160585991">
    <w:abstractNumId w:val="2"/>
  </w:num>
  <w:num w:numId="3" w16cid:durableId="432894506">
    <w:abstractNumId w:val="11"/>
  </w:num>
  <w:num w:numId="4" w16cid:durableId="1308436883">
    <w:abstractNumId w:val="6"/>
  </w:num>
  <w:num w:numId="5" w16cid:durableId="1383552315">
    <w:abstractNumId w:val="12"/>
  </w:num>
  <w:num w:numId="6" w16cid:durableId="825782305">
    <w:abstractNumId w:val="10"/>
  </w:num>
  <w:num w:numId="7" w16cid:durableId="646864095">
    <w:abstractNumId w:val="0"/>
  </w:num>
  <w:num w:numId="8" w16cid:durableId="106002630">
    <w:abstractNumId w:val="8"/>
  </w:num>
  <w:num w:numId="9" w16cid:durableId="207576389">
    <w:abstractNumId w:val="3"/>
  </w:num>
  <w:num w:numId="10" w16cid:durableId="820971559">
    <w:abstractNumId w:val="9"/>
  </w:num>
  <w:num w:numId="11" w16cid:durableId="550463364">
    <w:abstractNumId w:val="5"/>
  </w:num>
  <w:num w:numId="12" w16cid:durableId="688143929">
    <w:abstractNumId w:val="1"/>
  </w:num>
  <w:num w:numId="13" w16cid:durableId="1342777801">
    <w:abstractNumId w:val="4"/>
  </w:num>
  <w:num w:numId="14" w16cid:durableId="181165419">
    <w:abstractNumId w:val="7"/>
  </w:num>
  <w:num w:numId="15" w16cid:durableId="130446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220"/>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A24D9F"/>
    <w:rsid w:val="8FFFA67E"/>
    <w:rsid w:val="A97F623E"/>
    <w:rsid w:val="AFBF8780"/>
    <w:rsid w:val="BEEFCB4B"/>
    <w:rsid w:val="BFE6F841"/>
    <w:rsid w:val="BFFBDBCA"/>
    <w:rsid w:val="D5DE8897"/>
    <w:rsid w:val="E7FE3684"/>
    <w:rsid w:val="E95E2A0D"/>
    <w:rsid w:val="EFFF70E4"/>
    <w:rsid w:val="F7EEC240"/>
    <w:rsid w:val="FBF75102"/>
    <w:rsid w:val="FDDC5620"/>
    <w:rsid w:val="FDEA700A"/>
    <w:rsid w:val="FFBFCE42"/>
    <w:rsid w:val="FFFF40C2"/>
    <w:rsid w:val="000B62CA"/>
    <w:rsid w:val="00145375"/>
    <w:rsid w:val="0025307F"/>
    <w:rsid w:val="002A53AA"/>
    <w:rsid w:val="002E2886"/>
    <w:rsid w:val="002E3B59"/>
    <w:rsid w:val="00315F95"/>
    <w:rsid w:val="004245CF"/>
    <w:rsid w:val="0046567B"/>
    <w:rsid w:val="005C35DE"/>
    <w:rsid w:val="00626AA2"/>
    <w:rsid w:val="0068574D"/>
    <w:rsid w:val="006E696F"/>
    <w:rsid w:val="0070745D"/>
    <w:rsid w:val="00716497"/>
    <w:rsid w:val="0071681D"/>
    <w:rsid w:val="00736A40"/>
    <w:rsid w:val="007C7A70"/>
    <w:rsid w:val="00890FE1"/>
    <w:rsid w:val="0090731C"/>
    <w:rsid w:val="009E7FC9"/>
    <w:rsid w:val="00A85D95"/>
    <w:rsid w:val="00AB1D25"/>
    <w:rsid w:val="00AD3D80"/>
    <w:rsid w:val="00B33DAC"/>
    <w:rsid w:val="00B727BA"/>
    <w:rsid w:val="00BE0D57"/>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AEF3A"/>
  <w15:docId w15:val="{7472D301-1227-4E58-90F8-8293B72A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微软雅黑"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semiHidden="1" w:uiPriority="99" w:unhideWhenUsed="1"/>
    <w:lsdException w:name="caption" w:semiHidden="1" w:unhideWhenUsed="1" w:qFormat="1"/>
    <w:lsdException w:name="footnote reference" w:semiHidden="1" w:uiPriority="99"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before="60" w:after="60"/>
      <w:jc w:val="both"/>
    </w:pPr>
    <w:rPr>
      <w:color w:val="333333"/>
      <w:kern w:val="2"/>
      <w:sz w:val="22"/>
      <w:szCs w:val="24"/>
    </w:rPr>
  </w:style>
  <w:style w:type="paragraph" w:styleId="1">
    <w:name w:val="heading 1"/>
    <w:basedOn w:val="a"/>
    <w:next w:val="a"/>
    <w:qFormat/>
    <w:pPr>
      <w:keepNext/>
      <w:keepLines/>
      <w:outlineLvl w:val="0"/>
    </w:pPr>
    <w:rPr>
      <w:b/>
      <w:kern w:val="44"/>
      <w:sz w:val="36"/>
    </w:rPr>
  </w:style>
  <w:style w:type="paragraph" w:styleId="2">
    <w:name w:val="heading 2"/>
    <w:basedOn w:val="a"/>
    <w:next w:val="a"/>
    <w:qFormat/>
    <w:pPr>
      <w:keepNext/>
      <w:keepLines/>
      <w:outlineLvl w:val="1"/>
    </w:pPr>
    <w:rPr>
      <w:b/>
      <w:sz w:val="32"/>
    </w:rPr>
  </w:style>
  <w:style w:type="paragraph" w:styleId="3">
    <w:name w:val="heading 3"/>
    <w:basedOn w:val="a"/>
    <w:next w:val="a"/>
    <w:qFormat/>
    <w:pPr>
      <w:keepNext/>
      <w:keepLines/>
      <w:outlineLvl w:val="2"/>
    </w:pPr>
    <w:rPr>
      <w:b/>
      <w:sz w:val="28"/>
    </w:rPr>
  </w:style>
  <w:style w:type="paragraph" w:styleId="4">
    <w:name w:val="heading 4"/>
    <w:basedOn w:val="a"/>
    <w:next w:val="a"/>
    <w:qFormat/>
    <w:pPr>
      <w:keepNext/>
      <w:keepLines/>
      <w:outlineLvl w:val="3"/>
    </w:pPr>
    <w:rPr>
      <w:b/>
      <w:sz w:val="24"/>
    </w:rPr>
  </w:style>
  <w:style w:type="paragraph" w:styleId="5">
    <w:name w:val="heading 5"/>
    <w:basedOn w:val="a"/>
    <w:next w:val="a"/>
    <w:qFormat/>
    <w:pPr>
      <w:keepNext/>
      <w:keepLines/>
      <w:spacing w:line="480" w:lineRule="auto"/>
      <w:outlineLvl w:val="4"/>
    </w:pPr>
    <w:rPr>
      <w:b/>
    </w:rPr>
  </w:style>
  <w:style w:type="paragraph" w:styleId="6">
    <w:name w:val="heading 6"/>
    <w:basedOn w:val="a"/>
    <w:next w:val="a"/>
    <w:qFormat/>
    <w:pPr>
      <w:keepNext/>
      <w:keepLines/>
      <w:spacing w:line="480" w:lineRule="auto"/>
      <w:outlineLvl w:val="5"/>
    </w:pPr>
    <w:rPr>
      <w:b/>
    </w:rPr>
  </w:style>
  <w:style w:type="paragraph" w:styleId="7">
    <w:name w:val="heading 7"/>
    <w:basedOn w:val="a"/>
    <w:next w:val="a"/>
    <w:unhideWhenUsed/>
    <w:qFormat/>
    <w:pPr>
      <w:keepNext/>
      <w:keepLines/>
      <w:spacing w:line="480" w:lineRule="auto"/>
      <w:outlineLvl w:val="6"/>
    </w:pPr>
    <w:rPr>
      <w:b/>
    </w:rPr>
  </w:style>
  <w:style w:type="paragraph" w:styleId="8">
    <w:name w:val="heading 8"/>
    <w:basedOn w:val="a"/>
    <w:next w:val="a"/>
    <w:unhideWhenUsed/>
    <w:qFormat/>
    <w:pPr>
      <w:keepNext/>
      <w:keepLines/>
      <w:spacing w:line="480" w:lineRule="auto"/>
      <w:outlineLvl w:val="7"/>
    </w:pPr>
    <w:rPr>
      <w:b/>
    </w:rPr>
  </w:style>
  <w:style w:type="paragraph" w:styleId="9">
    <w:name w:val="heading 9"/>
    <w:basedOn w:val="a"/>
    <w:next w:val="a"/>
    <w:unhideWhenUsed/>
    <w:qFormat/>
    <w:pPr>
      <w:keepNext/>
      <w:keepLines/>
      <w:spacing w:line="480" w:lineRule="auto"/>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jc w:val="center"/>
      <w:outlineLvl w:val="0"/>
    </w:pPr>
    <w:rPr>
      <w:rFonts w:cstheme="majorBidi"/>
      <w:b/>
      <w:bCs/>
      <w:sz w:val="48"/>
      <w:szCs w:val="32"/>
    </w:rPr>
  </w:style>
  <w:style w:type="paragraph" w:styleId="a5">
    <w:name w:val="Subtitle"/>
    <w:basedOn w:val="a"/>
    <w:next w:val="a"/>
    <w:link w:val="a6"/>
    <w:qFormat/>
    <w:pPr>
      <w:jc w:val="center"/>
      <w:outlineLvl w:val="1"/>
    </w:pPr>
    <w:rPr>
      <w:rFonts w:cstheme="minorBidi"/>
      <w:b/>
      <w:bCs/>
      <w:kern w:val="28"/>
      <w:sz w:val="44"/>
      <w:szCs w:val="32"/>
    </w:rPr>
  </w:style>
  <w:style w:type="character" w:customStyle="1" w:styleId="melo-codeblock-Base-theme-char">
    <w:name w:val="melo-codeblock-Base-theme-char"/>
    <w:uiPriority w:val="99"/>
    <w:rPr>
      <w:rFonts w:ascii="Monaco" w:eastAsia="Monaco" w:hAnsi="Monaco" w:cs="Monaco"/>
      <w:color w:val="000000"/>
      <w:sz w:val="21"/>
    </w:rPr>
  </w:style>
  <w:style w:type="character" w:customStyle="1" w:styleId="a4">
    <w:name w:val="标题 字符"/>
    <w:basedOn w:val="a0"/>
    <w:link w:val="a3"/>
    <w:rPr>
      <w:rFonts w:ascii="Arial" w:eastAsia="微软雅黑" w:hAnsi="Arial" w:cstheme="majorBidi"/>
      <w:b/>
      <w:bCs/>
      <w:kern w:val="2"/>
      <w:sz w:val="48"/>
      <w:szCs w:val="32"/>
    </w:rPr>
  </w:style>
  <w:style w:type="paragraph" w:customStyle="1" w:styleId="melo-codeblock-Base-theme-para">
    <w:name w:val="melo-codeblock-Base-theme-para"/>
    <w:uiPriority w:val="99"/>
    <w:pPr>
      <w:snapToGrid w:val="0"/>
      <w:spacing w:line="360" w:lineRule="auto"/>
    </w:pPr>
    <w:rPr>
      <w:rFonts w:ascii="Monaco" w:eastAsia="Monaco" w:hAnsi="Monaco" w:cs="Monaco"/>
      <w:color w:val="000000"/>
      <w:sz w:val="21"/>
    </w:rPr>
  </w:style>
  <w:style w:type="paragraph" w:styleId="a7">
    <w:name w:val="footer"/>
    <w:basedOn w:val="a"/>
    <w:pPr>
      <w:tabs>
        <w:tab w:val="center" w:pos="4153"/>
        <w:tab w:val="right" w:pos="8306"/>
      </w:tabs>
      <w:snapToGrid w:val="0"/>
      <w:jc w:val="center"/>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character" w:styleId="a9">
    <w:name w:val="Hyperlink"/>
    <w:rPr>
      <w:color w:val="1E6FFF"/>
      <w:u w:val="single"/>
    </w:rPr>
  </w:style>
  <w:style w:type="character" w:customStyle="1" w:styleId="a6">
    <w:name w:val="副标题 字符"/>
    <w:basedOn w:val="a0"/>
    <w:link w:val="a5"/>
    <w:rPr>
      <w:rFonts w:ascii="Arial" w:eastAsia="微软雅黑" w:hAnsi="Arial" w:cstheme="minorBidi"/>
      <w:b/>
      <w:bCs/>
      <w:kern w:val="28"/>
      <w:sz w:val="44"/>
      <w:szCs w:val="32"/>
    </w:rPr>
  </w:style>
  <w:style w:type="table" w:styleId="aa">
    <w:name w:val="Table Grid"/>
    <w:basedOn w:val="a1"/>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paragraph" w:styleId="TOC8">
    <w:name w:val="toc 8"/>
    <w:basedOn w:val="a"/>
    <w:next w:val="a"/>
    <w:autoRedefine/>
    <w:uiPriority w:val="99"/>
    <w:pPr>
      <w:ind w:leftChars="1400" w:left="29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386</Words>
  <Characters>394</Characters>
  <Application>Microsoft Office Word</Application>
  <DocSecurity>0</DocSecurity>
  <Lines>24</Lines>
  <Paragraphs>19</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004 墨</cp:lastModifiedBy>
  <cp:revision>7</cp:revision>
  <dcterms:created xsi:type="dcterms:W3CDTF">2025-03-05T15:35:00Z</dcterms:created>
  <dcterms:modified xsi:type="dcterms:W3CDTF">2025-05-29T11:10:00Z</dcterms:modified>
</cp:coreProperties>
</file>